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853668"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9A75D14" w:rsidR="00ED3ABD" w:rsidRPr="00550B08" w:rsidRDefault="00987209"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05</w:t>
      </w:r>
      <w:r w:rsidR="007229E3">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October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2DECAAF7" w14:textId="414A7B9D" w:rsidR="00566CAE" w:rsidRDefault="00987209" w:rsidP="00C545F0">
      <w:pPr>
        <w:jc w:val="center"/>
        <w:rPr>
          <w:rFonts w:ascii="Arial" w:hAnsi="Arial" w:cs="Arial"/>
          <w:b/>
          <w:bCs/>
          <w:sz w:val="32"/>
          <w:szCs w:val="32"/>
        </w:rPr>
      </w:pPr>
      <w:r>
        <w:rPr>
          <w:rFonts w:ascii="Arial" w:hAnsi="Arial" w:cs="Arial"/>
          <w:b/>
          <w:bCs/>
          <w:sz w:val="32"/>
          <w:szCs w:val="32"/>
        </w:rPr>
        <w:t>Casual dining restaurant channel set for -7.5% outlet decline in 2020, due to coronavirus pressures</w:t>
      </w:r>
    </w:p>
    <w:p w14:paraId="61751DE2" w14:textId="77777777" w:rsidR="00987209" w:rsidRPr="00550B08" w:rsidRDefault="00987209" w:rsidP="00C545F0">
      <w:pPr>
        <w:jc w:val="center"/>
        <w:rPr>
          <w:rFonts w:ascii="Arial" w:hAnsi="Arial" w:cs="Arial"/>
        </w:rPr>
      </w:pPr>
    </w:p>
    <w:p w14:paraId="16DC74C2" w14:textId="64BBFB9B" w:rsidR="007446FD" w:rsidRDefault="007446FD" w:rsidP="007446FD">
      <w:pPr>
        <w:rPr>
          <w:rFonts w:ascii="Arial" w:hAnsi="Arial" w:cs="Arial"/>
          <w:sz w:val="20"/>
          <w:szCs w:val="20"/>
        </w:rPr>
      </w:pPr>
      <w:r w:rsidRPr="007446FD">
        <w:rPr>
          <w:rFonts w:ascii="Arial" w:hAnsi="Arial" w:cs="Arial"/>
          <w:sz w:val="20"/>
          <w:szCs w:val="20"/>
        </w:rPr>
        <w:t xml:space="preserve">According to </w:t>
      </w:r>
      <w:r w:rsidR="006663E0">
        <w:rPr>
          <w:rFonts w:ascii="Arial" w:hAnsi="Arial" w:cs="Arial"/>
          <w:sz w:val="20"/>
          <w:szCs w:val="20"/>
        </w:rPr>
        <w:t>the</w:t>
      </w:r>
      <w:r w:rsidRPr="007446FD">
        <w:rPr>
          <w:rFonts w:ascii="Arial" w:hAnsi="Arial" w:cs="Arial"/>
          <w:sz w:val="20"/>
          <w:szCs w:val="20"/>
        </w:rPr>
        <w:t xml:space="preserve"> </w:t>
      </w:r>
      <w:r w:rsidR="003B0DC6">
        <w:rPr>
          <w:rFonts w:ascii="Arial" w:hAnsi="Arial" w:cs="Arial"/>
          <w:sz w:val="20"/>
          <w:szCs w:val="20"/>
        </w:rPr>
        <w:t>latest monthly analysis piece on Lumina Intelligence’s Operator Data Index, the casual dining segment of the UK eating out market is set to experience a -7.5% decline in outlet numbers in 2020.</w:t>
      </w:r>
    </w:p>
    <w:p w14:paraId="26B2034E" w14:textId="2B71CF8E" w:rsidR="00F97F30" w:rsidRPr="00F97F30" w:rsidRDefault="003B0DC6" w:rsidP="00F97F30">
      <w:pPr>
        <w:rPr>
          <w:rFonts w:ascii="Arial" w:hAnsi="Arial" w:cs="Arial"/>
          <w:sz w:val="20"/>
          <w:szCs w:val="20"/>
        </w:rPr>
      </w:pPr>
      <w:r>
        <w:rPr>
          <w:rFonts w:ascii="Arial" w:hAnsi="Arial" w:cs="Arial"/>
          <w:sz w:val="20"/>
          <w:szCs w:val="20"/>
        </w:rPr>
        <w:t xml:space="preserve">While </w:t>
      </w:r>
      <w:r w:rsidR="005C6F8E">
        <w:rPr>
          <w:rFonts w:ascii="Arial" w:hAnsi="Arial" w:cs="Arial"/>
          <w:sz w:val="20"/>
          <w:szCs w:val="20"/>
        </w:rPr>
        <w:t>this segment has been experiencing outlet decline for the last three years, this decline is a big jump from the -3.5% and -2% experienced in 2018 and 2019 respectively.</w:t>
      </w:r>
      <w:r w:rsidR="00F97F30">
        <w:rPr>
          <w:rFonts w:ascii="Arial" w:hAnsi="Arial" w:cs="Arial"/>
          <w:sz w:val="20"/>
          <w:szCs w:val="20"/>
        </w:rPr>
        <w:t xml:space="preserve"> C</w:t>
      </w:r>
      <w:r w:rsidR="00F97F30" w:rsidRPr="00F97F30">
        <w:rPr>
          <w:rFonts w:ascii="Arial" w:hAnsi="Arial" w:cs="Arial"/>
          <w:sz w:val="20"/>
          <w:szCs w:val="20"/>
        </w:rPr>
        <w:t>ontinued</w:t>
      </w:r>
      <w:r w:rsidR="00F97F30">
        <w:rPr>
          <w:rFonts w:ascii="Arial" w:hAnsi="Arial" w:cs="Arial"/>
          <w:sz w:val="20"/>
          <w:szCs w:val="20"/>
        </w:rPr>
        <w:t xml:space="preserve"> </w:t>
      </w:r>
      <w:r w:rsidR="00F97F30" w:rsidRPr="00F97F30">
        <w:rPr>
          <w:rFonts w:ascii="Arial" w:hAnsi="Arial" w:cs="Arial"/>
          <w:sz w:val="20"/>
          <w:szCs w:val="20"/>
        </w:rPr>
        <w:t>financial pressure exacerbated by the national lockdown in the wake of the Coronavirus</w:t>
      </w:r>
      <w:r w:rsidR="00DB1AE2">
        <w:rPr>
          <w:rFonts w:ascii="Arial" w:hAnsi="Arial" w:cs="Arial"/>
          <w:sz w:val="20"/>
          <w:szCs w:val="20"/>
        </w:rPr>
        <w:t>, which forced operators to temporarily close their dine-in operations for over 12 weeks,</w:t>
      </w:r>
      <w:r w:rsidR="00F97F30">
        <w:rPr>
          <w:rFonts w:ascii="Arial" w:hAnsi="Arial" w:cs="Arial"/>
          <w:sz w:val="20"/>
          <w:szCs w:val="20"/>
        </w:rPr>
        <w:t xml:space="preserve"> has resulted in a number of operators closing outlets</w:t>
      </w:r>
      <w:r w:rsidR="00DB1AE2">
        <w:rPr>
          <w:rFonts w:ascii="Arial" w:hAnsi="Arial" w:cs="Arial"/>
          <w:sz w:val="20"/>
          <w:szCs w:val="20"/>
        </w:rPr>
        <w:t xml:space="preserve">. </w:t>
      </w:r>
    </w:p>
    <w:p w14:paraId="25299979" w14:textId="344D2089" w:rsidR="003B0DC6" w:rsidRDefault="00DB1AE2" w:rsidP="00F97F30">
      <w:pPr>
        <w:rPr>
          <w:rFonts w:ascii="Arial" w:hAnsi="Arial" w:cs="Arial"/>
          <w:sz w:val="20"/>
          <w:szCs w:val="20"/>
        </w:rPr>
      </w:pPr>
      <w:r>
        <w:rPr>
          <w:rFonts w:ascii="Arial" w:hAnsi="Arial" w:cs="Arial"/>
          <w:sz w:val="20"/>
          <w:szCs w:val="20"/>
        </w:rPr>
        <w:t xml:space="preserve">Furthermore, the industry has </w:t>
      </w:r>
      <w:r w:rsidR="00F97F30" w:rsidRPr="00F97F30">
        <w:rPr>
          <w:rFonts w:ascii="Arial" w:hAnsi="Arial" w:cs="Arial"/>
          <w:sz w:val="20"/>
          <w:szCs w:val="20"/>
        </w:rPr>
        <w:t>had to navigate post lockdown trading</w:t>
      </w:r>
      <w:r>
        <w:rPr>
          <w:rFonts w:ascii="Arial" w:hAnsi="Arial" w:cs="Arial"/>
          <w:sz w:val="20"/>
          <w:szCs w:val="20"/>
        </w:rPr>
        <w:t>, which has included</w:t>
      </w:r>
      <w:r w:rsidR="00F97F30" w:rsidRPr="00F97F30">
        <w:rPr>
          <w:rFonts w:ascii="Arial" w:hAnsi="Arial" w:cs="Arial"/>
          <w:sz w:val="20"/>
          <w:szCs w:val="20"/>
        </w:rPr>
        <w:t xml:space="preserve"> increased costs</w:t>
      </w:r>
      <w:r>
        <w:rPr>
          <w:rFonts w:ascii="Arial" w:hAnsi="Arial" w:cs="Arial"/>
          <w:sz w:val="20"/>
          <w:szCs w:val="20"/>
        </w:rPr>
        <w:t xml:space="preserve">, due to the measures needed to adhere to </w:t>
      </w:r>
      <w:r w:rsidR="00F97F30" w:rsidRPr="00F97F30">
        <w:rPr>
          <w:rFonts w:ascii="Arial" w:hAnsi="Arial" w:cs="Arial"/>
          <w:sz w:val="20"/>
          <w:szCs w:val="20"/>
        </w:rPr>
        <w:t>social distancing</w:t>
      </w:r>
      <w:r>
        <w:rPr>
          <w:rFonts w:ascii="Arial" w:hAnsi="Arial" w:cs="Arial"/>
          <w:sz w:val="20"/>
          <w:szCs w:val="20"/>
        </w:rPr>
        <w:t xml:space="preserve"> guidelines</w:t>
      </w:r>
      <w:r w:rsidR="00F97F30" w:rsidRPr="00F97F30">
        <w:rPr>
          <w:rFonts w:ascii="Arial" w:hAnsi="Arial" w:cs="Arial"/>
          <w:sz w:val="20"/>
          <w:szCs w:val="20"/>
        </w:rPr>
        <w:t>,</w:t>
      </w:r>
      <w:r>
        <w:rPr>
          <w:rFonts w:ascii="Arial" w:hAnsi="Arial" w:cs="Arial"/>
          <w:sz w:val="20"/>
          <w:szCs w:val="20"/>
        </w:rPr>
        <w:t xml:space="preserve"> as well as </w:t>
      </w:r>
      <w:r w:rsidR="00F97F30" w:rsidRPr="00F97F30">
        <w:rPr>
          <w:rFonts w:ascii="Arial" w:hAnsi="Arial" w:cs="Arial"/>
          <w:sz w:val="20"/>
          <w:szCs w:val="20"/>
        </w:rPr>
        <w:t>reduced capacity and footfall.</w:t>
      </w:r>
    </w:p>
    <w:p w14:paraId="0F16EC3B" w14:textId="76FF25C4" w:rsidR="003B0DC6" w:rsidRDefault="00DB1AE2" w:rsidP="007446FD">
      <w:pPr>
        <w:rPr>
          <w:rFonts w:ascii="Arial" w:hAnsi="Arial" w:cs="Arial"/>
          <w:sz w:val="20"/>
          <w:szCs w:val="20"/>
        </w:rPr>
      </w:pPr>
      <w:r w:rsidRPr="00DB1AE2">
        <w:rPr>
          <w:rFonts w:ascii="Arial" w:hAnsi="Arial" w:cs="Arial"/>
          <w:sz w:val="20"/>
          <w:szCs w:val="20"/>
        </w:rPr>
        <w:t xml:space="preserve">Seven of the Top 10 casual dining brands are set to </w:t>
      </w:r>
      <w:r>
        <w:rPr>
          <w:rFonts w:ascii="Arial" w:hAnsi="Arial" w:cs="Arial"/>
          <w:sz w:val="20"/>
          <w:szCs w:val="20"/>
        </w:rPr>
        <w:t xml:space="preserve">experience outlet </w:t>
      </w:r>
      <w:r w:rsidRPr="00DB1AE2">
        <w:rPr>
          <w:rFonts w:ascii="Arial" w:hAnsi="Arial" w:cs="Arial"/>
          <w:sz w:val="20"/>
          <w:szCs w:val="20"/>
        </w:rPr>
        <w:t>decline in 2020, with fast food and branded restaurants especially</w:t>
      </w:r>
      <w:r>
        <w:rPr>
          <w:rFonts w:ascii="Arial" w:hAnsi="Arial" w:cs="Arial"/>
          <w:sz w:val="20"/>
          <w:szCs w:val="20"/>
        </w:rPr>
        <w:t xml:space="preserve"> </w:t>
      </w:r>
      <w:r w:rsidRPr="00DB1AE2">
        <w:rPr>
          <w:rFonts w:ascii="Arial" w:hAnsi="Arial" w:cs="Arial"/>
          <w:sz w:val="20"/>
          <w:szCs w:val="20"/>
        </w:rPr>
        <w:t xml:space="preserve">hit by reduced trading as a result of the Coronavirus lockdown. Burger King, Pizza Express and </w:t>
      </w:r>
      <w:proofErr w:type="spellStart"/>
      <w:r w:rsidRPr="00DB1AE2">
        <w:rPr>
          <w:rFonts w:ascii="Arial" w:hAnsi="Arial" w:cs="Arial"/>
          <w:sz w:val="20"/>
          <w:szCs w:val="20"/>
        </w:rPr>
        <w:t>Pret</w:t>
      </w:r>
      <w:proofErr w:type="spellEnd"/>
      <w:r w:rsidRPr="00DB1AE2">
        <w:rPr>
          <w:rFonts w:ascii="Arial" w:hAnsi="Arial" w:cs="Arial"/>
          <w:sz w:val="20"/>
          <w:szCs w:val="20"/>
        </w:rPr>
        <w:t xml:space="preserve"> A Manger have</w:t>
      </w:r>
      <w:r>
        <w:rPr>
          <w:rFonts w:ascii="Arial" w:hAnsi="Arial" w:cs="Arial"/>
          <w:sz w:val="20"/>
          <w:szCs w:val="20"/>
        </w:rPr>
        <w:t xml:space="preserve"> </w:t>
      </w:r>
      <w:r w:rsidRPr="00DB1AE2">
        <w:rPr>
          <w:rFonts w:ascii="Arial" w:hAnsi="Arial" w:cs="Arial"/>
          <w:sz w:val="20"/>
          <w:szCs w:val="20"/>
        </w:rPr>
        <w:t>each confirmed store closures, citing reduced trading as a key factor.</w:t>
      </w:r>
    </w:p>
    <w:p w14:paraId="6801621C" w14:textId="077BE903" w:rsidR="00DB1AE2" w:rsidRDefault="00337BC2" w:rsidP="007446FD">
      <w:pPr>
        <w:rPr>
          <w:rFonts w:ascii="Arial" w:hAnsi="Arial" w:cs="Arial"/>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says, “</w:t>
      </w:r>
      <w:r w:rsidR="00DB1AE2">
        <w:rPr>
          <w:rFonts w:ascii="Arial" w:hAnsi="Arial" w:cs="Arial"/>
          <w:sz w:val="20"/>
          <w:szCs w:val="20"/>
        </w:rPr>
        <w:t>Undeniably, the UK eating out market has been severely impacted by the coronavirus pandemic and its subsequent lockdown. Both regional and nationwide operators have suffered temporary closures, reductions in footfall and rising costs. Unfortunately, this has resulted in the closure of outlets and the loss of jobs, as operators look to navigate these challenging and uncertain times. The casual dining segment of the eating out market is certainly one of the worst hit channels, as big operators make significant scale backs.”</w:t>
      </w:r>
    </w:p>
    <w:p w14:paraId="3913A106" w14:textId="1804FE18" w:rsidR="00CF3F7F" w:rsidRPr="007446FD" w:rsidRDefault="00DB1AE2" w:rsidP="007446FD">
      <w:pPr>
        <w:rPr>
          <w:rFonts w:ascii="Arial" w:hAnsi="Arial" w:cs="Arial"/>
          <w:sz w:val="20"/>
          <w:szCs w:val="20"/>
        </w:rPr>
      </w:pPr>
      <w:r>
        <w:rPr>
          <w:rFonts w:ascii="Arial" w:hAnsi="Arial" w:cs="Arial"/>
          <w:sz w:val="20"/>
          <w:szCs w:val="20"/>
        </w:rPr>
        <w:t xml:space="preserve">Find out more about the Lumina Intelligence Operator Data Index </w:t>
      </w:r>
      <w:hyperlink r:id="rId7" w:history="1">
        <w:r w:rsidRPr="00DB1AE2">
          <w:rPr>
            <w:rStyle w:val="Hyperlink"/>
            <w:rFonts w:ascii="Arial" w:hAnsi="Arial" w:cs="Arial"/>
            <w:sz w:val="20"/>
            <w:szCs w:val="20"/>
          </w:rPr>
          <w:t>here</w:t>
        </w:r>
      </w:hyperlink>
      <w:r>
        <w:rPr>
          <w:rFonts w:ascii="Arial" w:hAnsi="Arial" w:cs="Arial"/>
          <w:sz w:val="20"/>
          <w:szCs w:val="20"/>
        </w:rPr>
        <w:t>.</w:t>
      </w:r>
    </w:p>
    <w:p w14:paraId="2DC5233D" w14:textId="0710E01C" w:rsidR="00ED3ABD" w:rsidRDefault="00C16ADB">
      <w:pPr>
        <w:rPr>
          <w:rFonts w:ascii="Arial" w:hAnsi="Arial" w:cs="Arial"/>
          <w:b/>
          <w:bCs/>
        </w:rPr>
      </w:pPr>
      <w:r w:rsidRPr="00550B08">
        <w:rPr>
          <w:rFonts w:ascii="Arial" w:hAnsi="Arial" w:cs="Arial"/>
          <w:b/>
          <w:bCs/>
        </w:rPr>
        <w:t>ENDS</w:t>
      </w:r>
    </w:p>
    <w:p w14:paraId="2D7233D1" w14:textId="77777777" w:rsidR="00DB1AE2" w:rsidRPr="00CF3F7F" w:rsidRDefault="00DB1AE2">
      <w:pPr>
        <w:rPr>
          <w:rFonts w:ascii="Arial" w:hAnsi="Arial" w:cs="Arial"/>
          <w:b/>
          <w:bCs/>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8FDB6D8" w14:textId="054B6D77" w:rsidR="007446FD" w:rsidRDefault="00337BC2" w:rsidP="00DB1AE2">
      <w:pPr>
        <w:rPr>
          <w:rFonts w:ascii="Arial" w:hAnsi="Arial" w:cs="Arial"/>
          <w:sz w:val="20"/>
          <w:szCs w:val="20"/>
        </w:rPr>
      </w:pPr>
      <w:r w:rsidRPr="00EA6ECD">
        <w:rPr>
          <w:rFonts w:ascii="Arial" w:hAnsi="Arial" w:cs="Arial"/>
          <w:sz w:val="20"/>
          <w:szCs w:val="20"/>
        </w:rPr>
        <w:t xml:space="preserve">The Lumina Intelligence </w:t>
      </w:r>
      <w:r w:rsidR="00DB1AE2">
        <w:rPr>
          <w:rFonts w:ascii="Arial" w:hAnsi="Arial" w:cs="Arial"/>
          <w:sz w:val="20"/>
          <w:szCs w:val="20"/>
        </w:rPr>
        <w:t>Operator Data Index</w:t>
      </w:r>
      <w:r w:rsidR="00853668">
        <w:rPr>
          <w:rFonts w:ascii="Arial" w:hAnsi="Arial" w:cs="Arial"/>
          <w:sz w:val="20"/>
          <w:szCs w:val="20"/>
        </w:rPr>
        <w:t xml:space="preserve"> is a tool that tracks the</w:t>
      </w:r>
      <w:r w:rsidR="00DB1AE2" w:rsidRPr="00DB1AE2">
        <w:rPr>
          <w:rFonts w:ascii="Arial" w:hAnsi="Arial" w:cs="Arial"/>
          <w:sz w:val="20"/>
          <w:szCs w:val="20"/>
        </w:rPr>
        <w:t xml:space="preserve"> performance of hospitality</w:t>
      </w:r>
      <w:r w:rsidR="00853668">
        <w:rPr>
          <w:rFonts w:ascii="Arial" w:hAnsi="Arial" w:cs="Arial"/>
          <w:sz w:val="20"/>
          <w:szCs w:val="20"/>
        </w:rPr>
        <w:t xml:space="preserve"> </w:t>
      </w:r>
      <w:r w:rsidR="00DB1AE2" w:rsidRPr="00DB1AE2">
        <w:rPr>
          <w:rFonts w:ascii="Arial" w:hAnsi="Arial" w:cs="Arial"/>
          <w:sz w:val="20"/>
          <w:szCs w:val="20"/>
        </w:rPr>
        <w:t>operators, providing market rankings based on turnover and outlet numbers, segmented by sub-channels.</w:t>
      </w:r>
      <w:r w:rsidR="00853668">
        <w:rPr>
          <w:rFonts w:ascii="Arial" w:hAnsi="Arial" w:cs="Arial"/>
          <w:sz w:val="20"/>
          <w:szCs w:val="20"/>
        </w:rPr>
        <w:t xml:space="preserve"> </w:t>
      </w:r>
    </w:p>
    <w:p w14:paraId="39B30FF3" w14:textId="2455B3FF" w:rsidR="00853668" w:rsidRDefault="00853668" w:rsidP="00DB1AE2">
      <w:pPr>
        <w:rPr>
          <w:rFonts w:ascii="Arial" w:hAnsi="Arial" w:cs="Arial"/>
          <w:sz w:val="20"/>
          <w:szCs w:val="20"/>
        </w:rPr>
      </w:pPr>
      <w:r>
        <w:rPr>
          <w:rFonts w:ascii="Arial" w:hAnsi="Arial" w:cs="Arial"/>
          <w:sz w:val="20"/>
          <w:szCs w:val="20"/>
        </w:rPr>
        <w:t>Our Operator Data Index includes:</w:t>
      </w:r>
    </w:p>
    <w:p w14:paraId="4AD22B9D" w14:textId="77777777" w:rsidR="00853668" w:rsidRPr="00853668" w:rsidRDefault="00853668" w:rsidP="00853668">
      <w:pPr>
        <w:pStyle w:val="ListParagraph"/>
        <w:numPr>
          <w:ilvl w:val="0"/>
          <w:numId w:val="6"/>
        </w:numPr>
        <w:rPr>
          <w:rFonts w:ascii="Arial" w:hAnsi="Arial" w:cs="Arial"/>
          <w:sz w:val="20"/>
          <w:szCs w:val="20"/>
        </w:rPr>
      </w:pPr>
      <w:r w:rsidRPr="00853668">
        <w:rPr>
          <w:rFonts w:ascii="Arial" w:hAnsi="Arial" w:cs="Arial"/>
          <w:sz w:val="20"/>
          <w:szCs w:val="20"/>
        </w:rPr>
        <w:t>Comprehensive data on 700+ leading UK hospitality operators</w:t>
      </w:r>
    </w:p>
    <w:p w14:paraId="7BE01227" w14:textId="77777777" w:rsidR="00853668" w:rsidRPr="00853668" w:rsidRDefault="00853668" w:rsidP="00853668">
      <w:pPr>
        <w:pStyle w:val="ListParagraph"/>
        <w:numPr>
          <w:ilvl w:val="0"/>
          <w:numId w:val="6"/>
        </w:numPr>
        <w:rPr>
          <w:rFonts w:ascii="Arial" w:hAnsi="Arial" w:cs="Arial"/>
          <w:sz w:val="20"/>
          <w:szCs w:val="20"/>
        </w:rPr>
      </w:pPr>
      <w:r w:rsidRPr="00853668">
        <w:rPr>
          <w:rFonts w:ascii="Arial" w:hAnsi="Arial" w:cs="Arial"/>
          <w:sz w:val="20"/>
          <w:szCs w:val="20"/>
        </w:rPr>
        <w:t>Access market rankings, sales and outlet counts, monthly analysis presentations, as well as detailed profiles of the Top 100 operators, all in one place</w:t>
      </w:r>
    </w:p>
    <w:p w14:paraId="47C03818" w14:textId="77777777" w:rsidR="007446FD" w:rsidRDefault="007446FD">
      <w:pPr>
        <w:rPr>
          <w:rFonts w:ascii="Arial" w:hAnsi="Arial" w:cs="Arial"/>
          <w:b/>
          <w:bCs/>
          <w:sz w:val="20"/>
          <w:szCs w:val="20"/>
        </w:rPr>
      </w:pPr>
      <w:bookmarkStart w:id="0" w:name="_GoBack"/>
      <w:bookmarkEnd w:id="0"/>
    </w:p>
    <w:p w14:paraId="4CEA97D8" w14:textId="3DF6FFC4" w:rsidR="00ED3ABD" w:rsidRPr="00550B08" w:rsidRDefault="00ED3ABD">
      <w:pPr>
        <w:rPr>
          <w:rFonts w:ascii="Arial" w:hAnsi="Arial" w:cs="Arial"/>
          <w:b/>
          <w:bCs/>
          <w:sz w:val="20"/>
          <w:szCs w:val="20"/>
        </w:rPr>
      </w:pPr>
      <w:r w:rsidRPr="00550B08">
        <w:rPr>
          <w:rFonts w:ascii="Arial" w:hAnsi="Arial" w:cs="Arial"/>
          <w:b/>
          <w:bCs/>
          <w:sz w:val="20"/>
          <w:szCs w:val="20"/>
        </w:rPr>
        <w:lastRenderedPageBreak/>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853668"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F7A54"/>
    <w:multiLevelType w:val="hybridMultilevel"/>
    <w:tmpl w:val="5BE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E9C4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05DF4"/>
    <w:multiLevelType w:val="hybridMultilevel"/>
    <w:tmpl w:val="2202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16246"/>
    <w:rsid w:val="001249C3"/>
    <w:rsid w:val="001C426A"/>
    <w:rsid w:val="002A1EC7"/>
    <w:rsid w:val="00337BC2"/>
    <w:rsid w:val="00347884"/>
    <w:rsid w:val="00363346"/>
    <w:rsid w:val="00392B4B"/>
    <w:rsid w:val="003B0DC6"/>
    <w:rsid w:val="003C4BB2"/>
    <w:rsid w:val="004A4938"/>
    <w:rsid w:val="004B1EBA"/>
    <w:rsid w:val="00550B08"/>
    <w:rsid w:val="00553497"/>
    <w:rsid w:val="00566CAE"/>
    <w:rsid w:val="005C6F8E"/>
    <w:rsid w:val="0064772D"/>
    <w:rsid w:val="006663E0"/>
    <w:rsid w:val="006E79FF"/>
    <w:rsid w:val="007221DF"/>
    <w:rsid w:val="007229E3"/>
    <w:rsid w:val="007446FD"/>
    <w:rsid w:val="00755025"/>
    <w:rsid w:val="007D1EA3"/>
    <w:rsid w:val="008276B8"/>
    <w:rsid w:val="00846DDB"/>
    <w:rsid w:val="00853668"/>
    <w:rsid w:val="008D4655"/>
    <w:rsid w:val="00987209"/>
    <w:rsid w:val="009C613A"/>
    <w:rsid w:val="009D1543"/>
    <w:rsid w:val="00A71DF8"/>
    <w:rsid w:val="00B46E6F"/>
    <w:rsid w:val="00BB4747"/>
    <w:rsid w:val="00C16ADB"/>
    <w:rsid w:val="00C545F0"/>
    <w:rsid w:val="00CE6B8A"/>
    <w:rsid w:val="00CF3F7F"/>
    <w:rsid w:val="00D25202"/>
    <w:rsid w:val="00D308D1"/>
    <w:rsid w:val="00DB1AE2"/>
    <w:rsid w:val="00DB3708"/>
    <w:rsid w:val="00DB5975"/>
    <w:rsid w:val="00DE4ABE"/>
    <w:rsid w:val="00E56A95"/>
    <w:rsid w:val="00EA6ECD"/>
    <w:rsid w:val="00ED3ABD"/>
    <w:rsid w:val="00F9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EA6ECD"/>
    <w:rPr>
      <w:sz w:val="16"/>
      <w:szCs w:val="16"/>
    </w:rPr>
  </w:style>
  <w:style w:type="paragraph" w:styleId="CommentText">
    <w:name w:val="annotation text"/>
    <w:basedOn w:val="Normal"/>
    <w:link w:val="CommentTextChar"/>
    <w:uiPriority w:val="99"/>
    <w:semiHidden/>
    <w:unhideWhenUsed/>
    <w:rsid w:val="00EA6ECD"/>
    <w:pPr>
      <w:spacing w:line="240" w:lineRule="auto"/>
    </w:pPr>
    <w:rPr>
      <w:sz w:val="20"/>
      <w:szCs w:val="20"/>
    </w:rPr>
  </w:style>
  <w:style w:type="character" w:customStyle="1" w:styleId="CommentTextChar">
    <w:name w:val="Comment Text Char"/>
    <w:basedOn w:val="DefaultParagraphFont"/>
    <w:link w:val="CommentText"/>
    <w:uiPriority w:val="99"/>
    <w:semiHidden/>
    <w:rsid w:val="00EA6ECD"/>
    <w:rPr>
      <w:sz w:val="20"/>
      <w:szCs w:val="20"/>
    </w:rPr>
  </w:style>
  <w:style w:type="paragraph" w:styleId="CommentSubject">
    <w:name w:val="annotation subject"/>
    <w:basedOn w:val="CommentText"/>
    <w:next w:val="CommentText"/>
    <w:link w:val="CommentSubjectChar"/>
    <w:uiPriority w:val="99"/>
    <w:semiHidden/>
    <w:unhideWhenUsed/>
    <w:rsid w:val="00EA6ECD"/>
    <w:rPr>
      <w:b/>
      <w:bCs/>
    </w:rPr>
  </w:style>
  <w:style w:type="character" w:customStyle="1" w:styleId="CommentSubjectChar">
    <w:name w:val="Comment Subject Char"/>
    <w:basedOn w:val="CommentTextChar"/>
    <w:link w:val="CommentSubject"/>
    <w:uiPriority w:val="99"/>
    <w:semiHidden/>
    <w:rsid w:val="00EA6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grocery-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2020-10-02T08:06:00Z</dcterms:created>
  <dcterms:modified xsi:type="dcterms:W3CDTF">2020-10-02T12:34:00Z</dcterms:modified>
</cp:coreProperties>
</file>